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4.png" ContentType="image/png"/>
  <Override PartName="/word/media/rId60.png" ContentType="image/png"/>
  <Override PartName="/word/media/rId64.png" ContentType="image/png"/>
  <Override PartName="/word/media/rId68.png" ContentType="image/png"/>
  <Override PartName="/word/media/rId72.png" ContentType="image/png"/>
  <Override PartName="/word/media/rId76.png" ContentType="image/png"/>
  <Override PartName="/word/media/rId81.png" ContentType="image/png"/>
  <Override PartName="/word/media/rId85.png" ContentType="image/png"/>
  <Override PartName="/word/media/rId89.png" ContentType="image/png"/>
  <Override PartName="/word/media/rId94.png" ContentType="image/png"/>
  <Override PartName="/word/media/rId98.png" ContentType="image/png"/>
  <Override PartName="/word/media/rId28.png" ContentType="image/png"/>
  <Override PartName="/word/media/rId102.png" ContentType="image/png"/>
  <Override PartName="/word/media/rId32.png" ContentType="image/png"/>
  <Override PartName="/word/media/rId36.png" ContentType="image/png"/>
  <Override PartName="/word/media/rId40.png" ContentType="image/png"/>
  <Override PartName="/word/media/rId44.png" ContentType="image/png"/>
  <Override PartName="/word/media/rId48.png" ContentType="image/png"/>
  <Override PartName="/word/media/rId52.png" ContentType="image/png"/>
  <Override PartName="/word/media/rId56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ОтчеТт</w:t>
      </w:r>
      <w:r>
        <w:t xml:space="preserve"> </w:t>
      </w:r>
      <w:r>
        <w:t xml:space="preserve">по</w:t>
      </w:r>
      <w:r>
        <w:t xml:space="preserve"> </w:t>
      </w:r>
      <w:r>
        <w:t xml:space="preserve">лабораторной</w:t>
      </w:r>
      <w:r>
        <w:t xml:space="preserve"> </w:t>
      </w:r>
      <w:r>
        <w:t xml:space="preserve">работе</w:t>
      </w:r>
      <w:r>
        <w:t xml:space="preserve"> </w:t>
      </w:r>
      <w:r>
        <w:t xml:space="preserve">№5</w:t>
      </w:r>
    </w:p>
    <w:p>
      <w:pPr>
        <w:pStyle w:val="Subtitle"/>
      </w:pPr>
      <w:r>
        <w:t xml:space="preserve">дисциплина:</w:t>
      </w:r>
      <w:r>
        <w:t xml:space="preserve"> </w:t>
      </w:r>
      <w:r>
        <w:t xml:space="preserve">Архитектура</w:t>
      </w:r>
      <w:r>
        <w:t xml:space="preserve"> </w:t>
      </w:r>
      <w:r>
        <w:t xml:space="preserve">компьютера</w:t>
      </w:r>
    </w:p>
    <w:p>
      <w:pPr>
        <w:pStyle w:val="Author"/>
      </w:pPr>
      <w:r>
        <w:t xml:space="preserve">Дельгадильо</w:t>
      </w:r>
      <w:r>
        <w:t xml:space="preserve"> </w:t>
      </w:r>
      <w:r>
        <w:t xml:space="preserve">Валерия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BlockText"/>
      </w:pPr>
      <w:r>
        <w:t xml:space="preserve">Приобретение практических навыков работы в Midnight Commander.</w:t>
      </w:r>
      <w:r>
        <w:t xml:space="preserve"> </w:t>
      </w:r>
      <w:r>
        <w:t xml:space="preserve">Освоение инструкций языка ассемблера mov и int.</w:t>
      </w:r>
    </w:p>
    <w:bookmarkEnd w:id="20"/>
    <w:bookmarkStart w:id="23" w:name="теоретическое-введение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Теоретическое введение</w:t>
      </w:r>
    </w:p>
    <w:bookmarkStart w:id="21" w:name="основы-работы-с-midnight-commander"/>
    <w:p>
      <w:pPr>
        <w:pStyle w:val="Heading2"/>
      </w:pPr>
      <w:r>
        <w:rPr>
          <w:rStyle w:val="SectionNumber"/>
        </w:rPr>
        <w:t xml:space="preserve">2.1</w:t>
      </w:r>
      <w:r>
        <w:tab/>
      </w:r>
      <w:r>
        <w:t xml:space="preserve">Основы работы с Midnight Commander</w:t>
      </w:r>
    </w:p>
    <w:p>
      <w:pPr>
        <w:pStyle w:val="BlockText"/>
      </w:pPr>
      <w:r>
        <w:t xml:space="preserve">Midnight Commander (или просто mc) — это программа, которая</w:t>
      </w:r>
      <w:r>
        <w:t xml:space="preserve"> </w:t>
      </w:r>
      <w:r>
        <w:t xml:space="preserve">позволяет просматривать структуру каталогов и выполнять основные</w:t>
      </w:r>
      <w:r>
        <w:t xml:space="preserve"> </w:t>
      </w:r>
      <w:r>
        <w:t xml:space="preserve">операции по управлению файловой системой, т.е. mc является файловым</w:t>
      </w:r>
      <w:r>
        <w:t xml:space="preserve"> </w:t>
      </w:r>
      <w:r>
        <w:t xml:space="preserve">менеджером. Midnight Commander позволяет сделать работу с файлами</w:t>
      </w:r>
      <w:r>
        <w:t xml:space="preserve"> </w:t>
      </w:r>
      <w:r>
        <w:t xml:space="preserve">более удобной и наглядной.</w:t>
      </w:r>
    </w:p>
    <w:bookmarkEnd w:id="21"/>
    <w:bookmarkStart w:id="22" w:name="X57e7b7d1db1f0e165a90f37bee8dca49d49e85b"/>
    <w:p>
      <w:pPr>
        <w:pStyle w:val="Heading2"/>
      </w:pPr>
      <w:r>
        <w:rPr>
          <w:rStyle w:val="SectionNumber"/>
        </w:rPr>
        <w:t xml:space="preserve">2.2</w:t>
      </w:r>
      <w:r>
        <w:tab/>
      </w:r>
      <w:r>
        <w:t xml:space="preserve">Структура программы на языке ассемблера NASM</w:t>
      </w:r>
    </w:p>
    <w:p>
      <w:pPr>
        <w:pStyle w:val="BlockText"/>
      </w:pPr>
      <w:r>
        <w:t xml:space="preserve">Программа на языке ассемблера NASM, как правило, состоит из трёх</w:t>
      </w:r>
      <w:r>
        <w:t xml:space="preserve"> </w:t>
      </w:r>
      <w:r>
        <w:t xml:space="preserve">секций: секция кода программы (SECTION .text), секция инициированных</w:t>
      </w:r>
      <w:r>
        <w:t xml:space="preserve"> </w:t>
      </w:r>
      <w:r>
        <w:t xml:space="preserve">(известных во время компиляции) данных (SECTION .data) и секция</w:t>
      </w:r>
      <w:r>
        <w:t xml:space="preserve"> </w:t>
      </w:r>
      <w:r>
        <w:t xml:space="preserve">неинициализированных данных (тех, под которые во время компиляции</w:t>
      </w:r>
      <w:r>
        <w:t xml:space="preserve"> </w:t>
      </w:r>
      <w:r>
        <w:t xml:space="preserve">только отводится память, а значение присваивается в ходе выполнения</w:t>
      </w:r>
      <w:r>
        <w:t xml:space="preserve"> </w:t>
      </w:r>
      <w:r>
        <w:t xml:space="preserve">программы) (SECTION .bss).</w:t>
      </w:r>
    </w:p>
    <w:bookmarkEnd w:id="22"/>
    <w:bookmarkEnd w:id="23"/>
    <w:bookmarkStart w:id="80" w:name="лабораторной-работы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Лабораторной работы</w:t>
      </w:r>
    </w:p>
    <w:p>
      <w:pPr>
        <w:pStyle w:val="FirstParagraph"/>
      </w:pPr>
      <w:r>
        <w:t xml:space="preserve">Откройте Midnight Commander</w:t>
      </w:r>
      <w:r>
        <w:t xml:space="preserve"> </w:t>
      </w:r>
      <w:r>
        <w:t xml:space="preserve">user@dk4n31:~$mc</w:t>
      </w:r>
    </w:p>
    <w:bookmarkStart w:id="0" w:name="fig:3.1"/>
    <w:p>
      <w:pPr>
        <w:pStyle w:val="CaptionedFigure"/>
      </w:pPr>
      <w:bookmarkStart w:id="27" w:name="fig:3.1"/>
      <w:r>
        <w:drawing>
          <wp:inline>
            <wp:extent cx="5334000" cy="5667375"/>
            <wp:effectExtent b="0" l="0" r="0" t="0"/>
            <wp:docPr descr="Figure 1: " title="" id="25" name="Picture"/>
            <a:graphic>
              <a:graphicData uri="http://schemas.openxmlformats.org/drawingml/2006/picture">
                <pic:pic>
                  <pic:nvPicPr>
                    <pic:cNvPr descr="image/image1.png" id="26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667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7"/>
    </w:p>
    <w:p>
      <w:pPr>
        <w:pStyle w:val="ImageCaption"/>
      </w:pPr>
      <w:r>
        <w:t xml:space="preserve">Figure 1:</w:t>
      </w:r>
      <w:r>
        <w:t xml:space="preserve"> </w:t>
      </w:r>
    </w:p>
    <w:bookmarkEnd w:id="0"/>
    <w:p>
      <w:pPr>
        <w:pStyle w:val="BodyText"/>
      </w:pPr>
      <w:r>
        <w:t xml:space="preserve">Пользуясь клавишами ↑ , ↓ и Enter перейдите в каталог ~/work/arch-pc</w:t>
      </w:r>
      <w:r>
        <w:t xml:space="preserve"> </w:t>
      </w:r>
      <w:r>
        <w:t xml:space="preserve">созданный при выполнении лабораторной работы №4.</w:t>
      </w:r>
    </w:p>
    <w:bookmarkStart w:id="0" w:name="fig:3.2"/>
    <w:p>
      <w:pPr>
        <w:pStyle w:val="CaptionedFigure"/>
      </w:pPr>
      <w:bookmarkStart w:id="31" w:name="fig:3.2"/>
      <w:r>
        <w:drawing>
          <wp:inline>
            <wp:extent cx="5334000" cy="5667375"/>
            <wp:effectExtent b="0" l="0" r="0" t="0"/>
            <wp:docPr descr="Figure 2: " title="" id="29" name="Picture"/>
            <a:graphic>
              <a:graphicData uri="http://schemas.openxmlformats.org/drawingml/2006/picture">
                <pic:pic>
                  <pic:nvPicPr>
                    <pic:cNvPr descr="image/image2.png" id="3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667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1"/>
    </w:p>
    <w:p>
      <w:pPr>
        <w:pStyle w:val="ImageCaption"/>
      </w:pPr>
      <w:r>
        <w:t xml:space="preserve">Figure 2:</w:t>
      </w:r>
      <w:r>
        <w:t xml:space="preserve"> </w:t>
      </w:r>
    </w:p>
    <w:bookmarkEnd w:id="0"/>
    <w:p>
      <w:pPr>
        <w:pStyle w:val="BodyText"/>
      </w:pPr>
      <w:r>
        <w:t xml:space="preserve">С помощью функциональной клавиши F7 создайте папку lab05 и перейдите в</w:t>
      </w:r>
      <w:r>
        <w:t xml:space="preserve"> </w:t>
      </w:r>
      <w:r>
        <w:t xml:space="preserve">созданный каталог.</w:t>
      </w:r>
    </w:p>
    <w:bookmarkStart w:id="0" w:name="fig:3.3"/>
    <w:p>
      <w:pPr>
        <w:pStyle w:val="CaptionedFigure"/>
      </w:pPr>
      <w:bookmarkStart w:id="35" w:name="fig:3.3"/>
      <w:r>
        <w:drawing>
          <wp:inline>
            <wp:extent cx="5334000" cy="5667375"/>
            <wp:effectExtent b="0" l="0" r="0" t="0"/>
            <wp:docPr descr="Figure 3: " title="" id="33" name="Picture"/>
            <a:graphic>
              <a:graphicData uri="http://schemas.openxmlformats.org/drawingml/2006/picture">
                <pic:pic>
                  <pic:nvPicPr>
                    <pic:cNvPr descr="image/image3.png" id="34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667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5"/>
    </w:p>
    <w:p>
      <w:pPr>
        <w:pStyle w:val="ImageCaption"/>
      </w:pPr>
      <w:r>
        <w:t xml:space="preserve">Figure 3:</w:t>
      </w:r>
      <w:r>
        <w:t xml:space="preserve"> </w:t>
      </w:r>
    </w:p>
    <w:bookmarkEnd w:id="0"/>
    <w:p>
      <w:pPr>
        <w:pStyle w:val="BodyText"/>
      </w:pPr>
      <w:r>
        <w:t xml:space="preserve">Пользуясь строкой ввода и командой touch создайте файл lab5-1.asm</w:t>
      </w:r>
    </w:p>
    <w:bookmarkStart w:id="0" w:name="fig:3.4"/>
    <w:p>
      <w:pPr>
        <w:pStyle w:val="CaptionedFigure"/>
      </w:pPr>
      <w:bookmarkStart w:id="39" w:name="fig:3.4"/>
      <w:r>
        <w:drawing>
          <wp:inline>
            <wp:extent cx="5334000" cy="5667375"/>
            <wp:effectExtent b="0" l="0" r="0" t="0"/>
            <wp:docPr descr="Figure 4: " title="" id="37" name="Picture"/>
            <a:graphic>
              <a:graphicData uri="http://schemas.openxmlformats.org/drawingml/2006/picture">
                <pic:pic>
                  <pic:nvPicPr>
                    <pic:cNvPr descr="image/image4.png" id="38" name="Picture"/>
                    <pic:cNvPicPr>
                      <a:picLocks noChangeArrowheads="1"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667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9"/>
    </w:p>
    <w:p>
      <w:pPr>
        <w:pStyle w:val="ImageCaption"/>
      </w:pPr>
      <w:r>
        <w:t xml:space="preserve">Figure 4:</w:t>
      </w:r>
      <w:r>
        <w:t xml:space="preserve"> </w:t>
      </w:r>
    </w:p>
    <w:bookmarkEnd w:id="0"/>
    <w:p>
      <w:pPr>
        <w:pStyle w:val="BodyText"/>
      </w:pPr>
      <w:r>
        <w:t xml:space="preserve">С помощью функциональной клавиши F4 откройте файл lab5-1.asm для</w:t>
      </w:r>
      <w:r>
        <w:t xml:space="preserve"> </w:t>
      </w:r>
      <w:r>
        <w:t xml:space="preserve">редактирования во встроенном редакторе. Как правило в качестве</w:t>
      </w:r>
      <w:r>
        <w:t xml:space="preserve"> </w:t>
      </w:r>
      <w:r>
        <w:t xml:space="preserve">встроенного редактора Midnight Commander используется редакторы nano или</w:t>
      </w:r>
      <w:r>
        <w:t xml:space="preserve"> </w:t>
      </w:r>
      <w:r>
        <w:t xml:space="preserve">mcedit.</w:t>
      </w:r>
    </w:p>
    <w:bookmarkStart w:id="0" w:name="fig:3.5"/>
    <w:p>
      <w:pPr>
        <w:pStyle w:val="CaptionedFigure"/>
      </w:pPr>
      <w:bookmarkStart w:id="43" w:name="fig:3.5"/>
      <w:r>
        <w:drawing>
          <wp:inline>
            <wp:extent cx="5334000" cy="5667375"/>
            <wp:effectExtent b="0" l="0" r="0" t="0"/>
            <wp:docPr descr="Figure 5: " title="" id="41" name="Picture"/>
            <a:graphic>
              <a:graphicData uri="http://schemas.openxmlformats.org/drawingml/2006/picture">
                <pic:pic>
                  <pic:nvPicPr>
                    <pic:cNvPr descr="image/image5.png" id="42" name="Picture"/>
                    <pic:cNvPicPr>
                      <a:picLocks noChangeArrowheads="1"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667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3"/>
    </w:p>
    <w:p>
      <w:pPr>
        <w:pStyle w:val="ImageCaption"/>
      </w:pPr>
      <w:r>
        <w:t xml:space="preserve">Figure 5:</w:t>
      </w:r>
      <w:r>
        <w:t xml:space="preserve"> </w:t>
      </w:r>
    </w:p>
    <w:bookmarkEnd w:id="0"/>
    <w:p>
      <w:pPr>
        <w:pStyle w:val="BodyText"/>
      </w:pPr>
      <w:r>
        <w:t xml:space="preserve">Введите текст программы из листинга (можно без комментариев), сохраните</w:t>
      </w:r>
      <w:r>
        <w:t xml:space="preserve"> </w:t>
      </w:r>
      <w:r>
        <w:t xml:space="preserve">изменения и закройте файл.</w:t>
      </w:r>
    </w:p>
    <w:bookmarkStart w:id="0" w:name="fig:3.6"/>
    <w:p>
      <w:pPr>
        <w:pStyle w:val="CaptionedFigure"/>
      </w:pPr>
      <w:bookmarkStart w:id="47" w:name="fig:3.6"/>
      <w:r>
        <w:drawing>
          <wp:inline>
            <wp:extent cx="5334000" cy="5667375"/>
            <wp:effectExtent b="0" l="0" r="0" t="0"/>
            <wp:docPr descr="Figure 6: " title="" id="45" name="Picture"/>
            <a:graphic>
              <a:graphicData uri="http://schemas.openxmlformats.org/drawingml/2006/picture">
                <pic:pic>
                  <pic:nvPicPr>
                    <pic:cNvPr descr="image/image6.png" id="46" name="Picture"/>
                    <pic:cNvPicPr>
                      <a:picLocks noChangeArrowheads="1"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667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7"/>
    </w:p>
    <w:p>
      <w:pPr>
        <w:pStyle w:val="ImageCaption"/>
      </w:pPr>
      <w:r>
        <w:t xml:space="preserve">Figure 6:</w:t>
      </w:r>
      <w:r>
        <w:t xml:space="preserve"> </w:t>
      </w:r>
    </w:p>
    <w:bookmarkEnd w:id="0"/>
    <w:p>
      <w:pPr>
        <w:pStyle w:val="BodyText"/>
      </w:pPr>
      <w:r>
        <w:t xml:space="preserve">Оттранслируйте текст программы lab5-1.asm в объектный файл. Выполните</w:t>
      </w:r>
      <w:r>
        <w:t xml:space="preserve"> </w:t>
      </w:r>
      <w:r>
        <w:t xml:space="preserve">компоновку объектного файла и запустите получившийся исполняемый файл.</w:t>
      </w:r>
      <w:r>
        <w:t xml:space="preserve"> </w:t>
      </w:r>
      <w:r>
        <w:t xml:space="preserve">Программа выводит строку 'Введите строку:' и ожидает ввода с</w:t>
      </w:r>
      <w:r>
        <w:t xml:space="preserve"> </w:t>
      </w:r>
      <w:r>
        <w:t xml:space="preserve">клавиатуры. На запрос введите Ваши ФИО.</w:t>
      </w:r>
    </w:p>
    <w:p>
      <w:pPr>
        <w:pStyle w:val="BlockText"/>
      </w:pPr>
      <w:r>
        <w:t xml:space="preserve">user@dk4n31:~$ nasm -f elf lab5-1.asm</w:t>
      </w:r>
    </w:p>
    <w:p>
      <w:pPr>
        <w:pStyle w:val="BlockText"/>
      </w:pPr>
      <w:r>
        <w:t xml:space="preserve">user@dk4n31:~$ ld -m elf_i386 -o lab5-1 lab5-1.o</w:t>
      </w:r>
    </w:p>
    <w:p>
      <w:pPr>
        <w:pStyle w:val="BlockText"/>
      </w:pPr>
      <w:r>
        <w:t xml:space="preserve">user@dk4n31:~$ ./lab5-1</w:t>
      </w:r>
    </w:p>
    <w:p>
      <w:pPr>
        <w:pStyle w:val="BlockText"/>
      </w:pPr>
      <w:r>
        <w:t xml:space="preserve">Введите строку:</w:t>
      </w:r>
    </w:p>
    <w:p>
      <w:pPr>
        <w:pStyle w:val="BlockText"/>
      </w:pPr>
      <w:r>
        <w:t xml:space="preserve">Имя пользователя</w:t>
      </w:r>
    </w:p>
    <w:p>
      <w:pPr>
        <w:pStyle w:val="BlockText"/>
      </w:pPr>
      <w:r>
        <w:t xml:space="preserve">user@dk4n31:~$</w:t>
      </w:r>
    </w:p>
    <w:bookmarkStart w:id="0" w:name="fig:3.7"/>
    <w:p>
      <w:pPr>
        <w:pStyle w:val="CaptionedFigure"/>
      </w:pPr>
      <w:bookmarkStart w:id="51" w:name="fig:3.7"/>
      <w:r>
        <w:drawing>
          <wp:inline>
            <wp:extent cx="5334000" cy="5667375"/>
            <wp:effectExtent b="0" l="0" r="0" t="0"/>
            <wp:docPr descr="Figure 7: " title="" id="49" name="Picture"/>
            <a:graphic>
              <a:graphicData uri="http://schemas.openxmlformats.org/drawingml/2006/picture">
                <pic:pic>
                  <pic:nvPicPr>
                    <pic:cNvPr descr="image/image7.png" id="50" name="Picture"/>
                    <pic:cNvPicPr>
                      <a:picLocks noChangeArrowheads="1"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667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1"/>
    </w:p>
    <w:p>
      <w:pPr>
        <w:pStyle w:val="ImageCaption"/>
      </w:pPr>
      <w:r>
        <w:t xml:space="preserve">Figure 7:</w:t>
      </w:r>
      <w:r>
        <w:t xml:space="preserve"> </w:t>
      </w:r>
    </w:p>
    <w:bookmarkEnd w:id="0"/>
    <w:p>
      <w:pPr>
        <w:pStyle w:val="BodyText"/>
      </w:pPr>
      <w:r>
        <w:rPr>
          <w:bCs/>
          <w:b/>
        </w:rPr>
        <w:t xml:space="preserve">Подключение внешнего файла in_out.asm</w:t>
      </w:r>
    </w:p>
    <w:p>
      <w:pPr>
        <w:pStyle w:val="BodyText"/>
      </w:pPr>
      <w:r>
        <w:t xml:space="preserve">Скачайте файл in_out.asm со страницы курса в ТУИС</w:t>
      </w:r>
    </w:p>
    <w:bookmarkStart w:id="0" w:name="fig:3.8"/>
    <w:p>
      <w:pPr>
        <w:pStyle w:val="CaptionedFigure"/>
      </w:pPr>
      <w:bookmarkStart w:id="55" w:name="fig:3.8"/>
      <w:r>
        <w:drawing>
          <wp:inline>
            <wp:extent cx="5334000" cy="5667375"/>
            <wp:effectExtent b="0" l="0" r="0" t="0"/>
            <wp:docPr descr="Figure 8: " title="" id="53" name="Picture"/>
            <a:graphic>
              <a:graphicData uri="http://schemas.openxmlformats.org/drawingml/2006/picture">
                <pic:pic>
                  <pic:nvPicPr>
                    <pic:cNvPr descr="image/image8.png" id="54" name="Picture"/>
                    <pic:cNvPicPr>
                      <a:picLocks noChangeArrowheads="1"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667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5"/>
    </w:p>
    <w:p>
      <w:pPr>
        <w:pStyle w:val="ImageCaption"/>
      </w:pPr>
      <w:r>
        <w:t xml:space="preserve">Figure 8:</w:t>
      </w:r>
      <w:r>
        <w:t xml:space="preserve"> </w:t>
      </w:r>
    </w:p>
    <w:bookmarkEnd w:id="0"/>
    <w:p>
      <w:pPr>
        <w:pStyle w:val="BodyText"/>
      </w:pPr>
      <w:r>
        <w:t xml:space="preserve">Подключаемый файл in_out.asm должен лежать в том же каталоге, что и файл</w:t>
      </w:r>
      <w:r>
        <w:t xml:space="preserve"> </w:t>
      </w:r>
      <w:r>
        <w:t xml:space="preserve">с программой, в которой он используется.</w:t>
      </w:r>
    </w:p>
    <w:bookmarkStart w:id="0" w:name="fig:3.9"/>
    <w:p>
      <w:pPr>
        <w:pStyle w:val="CaptionedFigure"/>
      </w:pPr>
      <w:bookmarkStart w:id="59" w:name="fig:3.9"/>
      <w:r>
        <w:drawing>
          <wp:inline>
            <wp:extent cx="5334000" cy="5667375"/>
            <wp:effectExtent b="0" l="0" r="0" t="0"/>
            <wp:docPr descr="Figure 9: " title="" id="57" name="Picture"/>
            <a:graphic>
              <a:graphicData uri="http://schemas.openxmlformats.org/drawingml/2006/picture">
                <pic:pic>
                  <pic:nvPicPr>
                    <pic:cNvPr descr="image/image9.png" id="58" name="Picture"/>
                    <pic:cNvPicPr>
                      <a:picLocks noChangeArrowheads="1"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667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9"/>
    </w:p>
    <w:p>
      <w:pPr>
        <w:pStyle w:val="ImageCaption"/>
      </w:pPr>
      <w:r>
        <w:t xml:space="preserve">Figure 9:</w:t>
      </w:r>
      <w:r>
        <w:t xml:space="preserve"> </w:t>
      </w:r>
    </w:p>
    <w:bookmarkEnd w:id="0"/>
    <w:p>
      <w:pPr>
        <w:pStyle w:val="BodyText"/>
      </w:pPr>
      <w:r>
        <w:t xml:space="preserve">С помощью функциональной клавиши F6 создайте копию файла lab5-1.asm с</w:t>
      </w:r>
      <w:r>
        <w:t xml:space="preserve"> </w:t>
      </w:r>
      <w:r>
        <w:t xml:space="preserve">именем lab5-2.asm. Выделите файл lab5-1.asm, нажмите клавишу F6 ,</w:t>
      </w:r>
      <w:r>
        <w:t xml:space="preserve"> </w:t>
      </w:r>
      <w:r>
        <w:t xml:space="preserve">введите имя файла lab5-2.asm и нажмите клавишу Enter.</w:t>
      </w:r>
    </w:p>
    <w:bookmarkStart w:id="0" w:name="fig:3.10"/>
    <w:p>
      <w:pPr>
        <w:pStyle w:val="CaptionedFigure"/>
      </w:pPr>
      <w:bookmarkStart w:id="63" w:name="fig:3.10"/>
      <w:r>
        <w:drawing>
          <wp:inline>
            <wp:extent cx="5334000" cy="5667375"/>
            <wp:effectExtent b="0" l="0" r="0" t="0"/>
            <wp:docPr descr="Figure 10: " title="" id="61" name="Picture"/>
            <a:graphic>
              <a:graphicData uri="http://schemas.openxmlformats.org/drawingml/2006/picture">
                <pic:pic>
                  <pic:nvPicPr>
                    <pic:cNvPr descr="image/image10.png" id="62" name="Picture"/>
                    <pic:cNvPicPr>
                      <a:picLocks noChangeArrowheads="1"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667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3"/>
    </w:p>
    <w:p>
      <w:pPr>
        <w:pStyle w:val="ImageCaption"/>
      </w:pPr>
      <w:r>
        <w:t xml:space="preserve">Figure 10:</w:t>
      </w:r>
      <w:r>
        <w:t xml:space="preserve"> </w:t>
      </w:r>
    </w:p>
    <w:bookmarkEnd w:id="0"/>
    <w:p>
      <w:pPr>
        <w:pStyle w:val="BodyText"/>
      </w:pPr>
      <w:r>
        <w:t xml:space="preserve">Исправьте текст программы в файле lab5-2.asm с использование подпрограмм</w:t>
      </w:r>
      <w:r>
        <w:t xml:space="preserve"> </w:t>
      </w:r>
      <w:r>
        <w:t xml:space="preserve">из внешнего файла in_out.asm (используйте подпрограммы sprintLF, sread и</w:t>
      </w:r>
      <w:r>
        <w:t xml:space="preserve"> </w:t>
      </w:r>
      <w:r>
        <w:t xml:space="preserve">quit) в соответствии с листингом 5.2. Создайте исполняемый файл и</w:t>
      </w:r>
      <w:r>
        <w:t xml:space="preserve"> </w:t>
      </w:r>
      <w:r>
        <w:t xml:space="preserve">проверьте его работу</w:t>
      </w:r>
    </w:p>
    <w:bookmarkStart w:id="0" w:name="fig:3.11"/>
    <w:p>
      <w:pPr>
        <w:pStyle w:val="CaptionedFigure"/>
      </w:pPr>
      <w:bookmarkStart w:id="67" w:name="fig:3.11"/>
      <w:r>
        <w:drawing>
          <wp:inline>
            <wp:extent cx="5334000" cy="5667375"/>
            <wp:effectExtent b="0" l="0" r="0" t="0"/>
            <wp:docPr descr="Figure 11: " title="" id="65" name="Picture"/>
            <a:graphic>
              <a:graphicData uri="http://schemas.openxmlformats.org/drawingml/2006/picture">
                <pic:pic>
                  <pic:nvPicPr>
                    <pic:cNvPr descr="image/image11.png" id="66" name="Picture"/>
                    <pic:cNvPicPr>
                      <a:picLocks noChangeArrowheads="1"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667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7"/>
    </w:p>
    <w:p>
      <w:pPr>
        <w:pStyle w:val="ImageCaption"/>
      </w:pPr>
      <w:r>
        <w:t xml:space="preserve">Figure 11:</w:t>
      </w:r>
      <w:r>
        <w:t xml:space="preserve"> </w:t>
      </w:r>
    </w:p>
    <w:bookmarkEnd w:id="0"/>
    <w:p>
      <w:pPr>
        <w:pStyle w:val="BodyText"/>
      </w:pPr>
      <w:r>
        <w:t xml:space="preserve">Создаю объектный файл lab5-2.o, выполняю компоновку объектного файла и</w:t>
      </w:r>
      <w:r>
        <w:t xml:space="preserve"> </w:t>
      </w:r>
      <w:r>
        <w:t xml:space="preserve">запускаю исполняемый файл.</w:t>
      </w:r>
    </w:p>
    <w:bookmarkStart w:id="0" w:name="fig:3.12"/>
    <w:p>
      <w:pPr>
        <w:pStyle w:val="CaptionedFigure"/>
      </w:pPr>
      <w:bookmarkStart w:id="71" w:name="fig:3.12"/>
      <w:r>
        <w:drawing>
          <wp:inline>
            <wp:extent cx="5334000" cy="5667375"/>
            <wp:effectExtent b="0" l="0" r="0" t="0"/>
            <wp:docPr descr="Figure 12: " title="" id="69" name="Picture"/>
            <a:graphic>
              <a:graphicData uri="http://schemas.openxmlformats.org/drawingml/2006/picture">
                <pic:pic>
                  <pic:nvPicPr>
                    <pic:cNvPr descr="image/image12.png" id="70" name="Picture"/>
                    <pic:cNvPicPr>
                      <a:picLocks noChangeArrowheads="1"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667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1"/>
    </w:p>
    <w:p>
      <w:pPr>
        <w:pStyle w:val="ImageCaption"/>
      </w:pPr>
      <w:r>
        <w:t xml:space="preserve">Figure 12:</w:t>
      </w:r>
      <w:r>
        <w:t xml:space="preserve"> </w:t>
      </w:r>
    </w:p>
    <w:bookmarkEnd w:id="0"/>
    <w:p>
      <w:pPr>
        <w:pStyle w:val="BodyText"/>
      </w:pPr>
      <w:r>
        <w:t xml:space="preserve">В файле lab5-2.asm замените подпрограмму sprintLF на sprint. Создайте</w:t>
      </w:r>
      <w:r>
        <w:t xml:space="preserve"> </w:t>
      </w:r>
      <w:r>
        <w:t xml:space="preserve">исполняемый файл и проверьте его работу.</w:t>
      </w:r>
    </w:p>
    <w:bookmarkStart w:id="0" w:name="fig:3.13"/>
    <w:p>
      <w:pPr>
        <w:pStyle w:val="CaptionedFigure"/>
      </w:pPr>
      <w:bookmarkStart w:id="75" w:name="fig:3.13"/>
      <w:r>
        <w:drawing>
          <wp:inline>
            <wp:extent cx="5334000" cy="5667375"/>
            <wp:effectExtent b="0" l="0" r="0" t="0"/>
            <wp:docPr descr="Figure 13: " title="" id="73" name="Picture"/>
            <a:graphic>
              <a:graphicData uri="http://schemas.openxmlformats.org/drawingml/2006/picture">
                <pic:pic>
                  <pic:nvPicPr>
                    <pic:cNvPr descr="image/image13.png" id="74" name="Picture"/>
                    <pic:cNvPicPr>
                      <a:picLocks noChangeArrowheads="1"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667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5"/>
    </w:p>
    <w:p>
      <w:pPr>
        <w:pStyle w:val="ImageCaption"/>
      </w:pPr>
      <w:r>
        <w:t xml:space="preserve">Figure 13:</w:t>
      </w:r>
      <w:r>
        <w:t xml:space="preserve"> </w:t>
      </w:r>
    </w:p>
    <w:bookmarkEnd w:id="0"/>
    <w:p>
      <w:pPr>
        <w:pStyle w:val="BodyText"/>
      </w:pPr>
      <w:r>
        <w:t xml:space="preserve">Создаю объектный файл lab5-2.o, выполняю компоновку объектного файла и</w:t>
      </w:r>
      <w:r>
        <w:t xml:space="preserve"> </w:t>
      </w:r>
      <w:r>
        <w:t xml:space="preserve">запускаю исполняемый файл. Теперь ввод производится на той же</w:t>
      </w:r>
      <w:r>
        <w:t xml:space="preserve"> </w:t>
      </w:r>
      <w:r>
        <w:t xml:space="preserve">строке, что и вывод, убран символ перевода строки после вывода.</w:t>
      </w:r>
    </w:p>
    <w:bookmarkStart w:id="0" w:name="fig:3.14"/>
    <w:p>
      <w:pPr>
        <w:pStyle w:val="CaptionedFigure"/>
      </w:pPr>
      <w:bookmarkStart w:id="79" w:name="fig:3.14"/>
      <w:r>
        <w:drawing>
          <wp:inline>
            <wp:extent cx="5334000" cy="5667375"/>
            <wp:effectExtent b="0" l="0" r="0" t="0"/>
            <wp:docPr descr="Figure 14: " title="" id="77" name="Picture"/>
            <a:graphic>
              <a:graphicData uri="http://schemas.openxmlformats.org/drawingml/2006/picture">
                <pic:pic>
                  <pic:nvPicPr>
                    <pic:cNvPr descr="image/image14.png" id="78" name="Picture"/>
                    <pic:cNvPicPr>
                      <a:picLocks noChangeArrowheads="1"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667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9"/>
    </w:p>
    <w:p>
      <w:pPr>
        <w:pStyle w:val="ImageCaption"/>
      </w:pPr>
      <w:r>
        <w:t xml:space="preserve">Figure 14:</w:t>
      </w:r>
      <w:r>
        <w:t xml:space="preserve"> </w:t>
      </w:r>
    </w:p>
    <w:bookmarkEnd w:id="0"/>
    <w:bookmarkEnd w:id="80"/>
    <w:bookmarkStart w:id="107" w:name="задание-для-самостоятельной-работы"/>
    <w:p>
      <w:pPr>
        <w:pStyle w:val="Heading1"/>
      </w:pPr>
      <w:r>
        <w:rPr>
          <w:rStyle w:val="SectionNumber"/>
        </w:rPr>
        <w:t xml:space="preserve">4</w:t>
      </w:r>
      <w:r>
        <w:tab/>
      </w:r>
      <w:r>
        <w:t xml:space="preserve">Задание для самостоятельной работы</w:t>
      </w:r>
    </w:p>
    <w:bookmarkStart w:id="93" w:name="создайте-копию-файла-lab5-1.asm."/>
    <w:p>
      <w:pPr>
        <w:pStyle w:val="Heading2"/>
      </w:pPr>
      <w:r>
        <w:rPr>
          <w:rStyle w:val="SectionNumber"/>
        </w:rPr>
        <w:t xml:space="preserve">4.1</w:t>
      </w:r>
      <w:r>
        <w:tab/>
      </w:r>
      <w:r>
        <w:t xml:space="preserve">Создайте копию файла lab5-1.asm.</w:t>
      </w:r>
    </w:p>
    <w:bookmarkStart w:id="0" w:name="fig:4.1"/>
    <w:p>
      <w:pPr>
        <w:pStyle w:val="CaptionedFigure"/>
      </w:pPr>
      <w:bookmarkStart w:id="84" w:name="fig:4.1"/>
      <w:r>
        <w:drawing>
          <wp:inline>
            <wp:extent cx="5334000" cy="5667375"/>
            <wp:effectExtent b="0" l="0" r="0" t="0"/>
            <wp:docPr descr="Figure 15: " title="" id="82" name="Picture"/>
            <a:graphic>
              <a:graphicData uri="http://schemas.openxmlformats.org/drawingml/2006/picture">
                <pic:pic>
                  <pic:nvPicPr>
                    <pic:cNvPr descr="image/image15.png" id="83" name="Picture"/>
                    <pic:cNvPicPr>
                      <a:picLocks noChangeArrowheads="1"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667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4"/>
    </w:p>
    <w:p>
      <w:pPr>
        <w:pStyle w:val="ImageCaption"/>
      </w:pPr>
      <w:r>
        <w:t xml:space="preserve">Figure 15:</w:t>
      </w:r>
      <w:r>
        <w:t xml:space="preserve"> </w:t>
      </w:r>
    </w:p>
    <w:bookmarkEnd w:id="0"/>
    <w:p>
      <w:pPr>
        <w:pStyle w:val="BlockText"/>
      </w:pPr>
      <w:r>
        <w:t xml:space="preserve">Изменяю код программы, добавляя вывод введенной строки.</w:t>
      </w:r>
    </w:p>
    <w:bookmarkStart w:id="0" w:name="fig:4.2"/>
    <w:p>
      <w:pPr>
        <w:pStyle w:val="CaptionedFigure"/>
      </w:pPr>
      <w:bookmarkStart w:id="88" w:name="fig:4.2"/>
      <w:r>
        <w:drawing>
          <wp:inline>
            <wp:extent cx="5334000" cy="5667375"/>
            <wp:effectExtent b="0" l="0" r="0" t="0"/>
            <wp:docPr descr="Figure 16: " title="" id="86" name="Picture"/>
            <a:graphic>
              <a:graphicData uri="http://schemas.openxmlformats.org/drawingml/2006/picture">
                <pic:pic>
                  <pic:nvPicPr>
                    <pic:cNvPr descr="image/image16.png" id="87" name="Picture"/>
                    <pic:cNvPicPr>
                      <a:picLocks noChangeArrowheads="1"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667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8"/>
    </w:p>
    <w:p>
      <w:pPr>
        <w:pStyle w:val="ImageCaption"/>
      </w:pPr>
      <w:r>
        <w:t xml:space="preserve">Figure 16:</w:t>
      </w:r>
      <w:r>
        <w:t xml:space="preserve"> </w:t>
      </w:r>
    </w:p>
    <w:bookmarkEnd w:id="0"/>
    <w:p>
      <w:pPr>
        <w:pStyle w:val="BlockText"/>
      </w:pPr>
      <w:r>
        <w:t xml:space="preserve">Создаю объектный файл lab5-3.o, компоную его в исполняемый файл,</w:t>
      </w:r>
      <w:r>
        <w:t xml:space="preserve"> </w:t>
      </w:r>
      <w:r>
        <w:t xml:space="preserve">запускаю исполняемый файл.</w:t>
      </w:r>
    </w:p>
    <w:bookmarkStart w:id="0" w:name="fig:4.3"/>
    <w:p>
      <w:pPr>
        <w:pStyle w:val="CaptionedFigure"/>
      </w:pPr>
      <w:bookmarkStart w:id="92" w:name="fig:4.3"/>
      <w:r>
        <w:drawing>
          <wp:inline>
            <wp:extent cx="5334000" cy="5667375"/>
            <wp:effectExtent b="0" l="0" r="0" t="0"/>
            <wp:docPr descr="Figure 17: " title="" id="90" name="Picture"/>
            <a:graphic>
              <a:graphicData uri="http://schemas.openxmlformats.org/drawingml/2006/picture">
                <pic:pic>
                  <pic:nvPicPr>
                    <pic:cNvPr descr="image/image17.png" id="91" name="Picture"/>
                    <pic:cNvPicPr>
                      <a:picLocks noChangeArrowheads="1"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667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2"/>
    </w:p>
    <w:p>
      <w:pPr>
        <w:pStyle w:val="ImageCaption"/>
      </w:pPr>
      <w:r>
        <w:t xml:space="preserve">Figure 17:</w:t>
      </w:r>
      <w:r>
        <w:t xml:space="preserve"> </w:t>
      </w:r>
    </w:p>
    <w:bookmarkEnd w:id="0"/>
    <w:p>
      <w:pPr>
        <w:pStyle w:val="FirstParagraph"/>
      </w:pPr>
      <w:r>
        <w:t xml:space="preserve">Программа из пункта 1:</w:t>
      </w:r>
    </w:p>
    <w:p>
      <w:pPr>
        <w:pStyle w:val="SourceCode"/>
      </w:pPr>
      <w:r>
        <w:rPr>
          <w:rStyle w:val="VerbatimChar"/>
        </w:rPr>
        <w:t xml:space="preserve">;------------------- Объявление переменных ----------------</w:t>
      </w:r>
      <w:r>
        <w:br/>
      </w:r>
      <w:r>
        <w:rPr>
          <w:rStyle w:val="VerbatimChar"/>
        </w:rPr>
        <w:t xml:space="preserve">SECTION .data ; Секция инициированных данных</w:t>
      </w:r>
      <w:r>
        <w:br/>
      </w:r>
      <w:r>
        <w:rPr>
          <w:rStyle w:val="VerbatimChar"/>
        </w:rPr>
        <w:t xml:space="preserve">msg: DB 'Введите строку:',10 ; сообщение плюс</w:t>
      </w:r>
      <w:r>
        <w:br/>
      </w:r>
      <w:r>
        <w:rPr>
          <w:rStyle w:val="VerbatimChar"/>
        </w:rPr>
        <w:t xml:space="preserve">; символ перевода строки</w:t>
      </w:r>
      <w:r>
        <w:br/>
      </w:r>
      <w:r>
        <w:rPr>
          <w:rStyle w:val="VerbatimChar"/>
        </w:rPr>
        <w:t xml:space="preserve">msgLen: EQU $-msg ; Длина переменной 'msg'</w:t>
      </w:r>
      <w:r>
        <w:br/>
      </w:r>
      <w:r>
        <w:rPr>
          <w:rStyle w:val="VerbatimChar"/>
        </w:rPr>
        <w:t xml:space="preserve">SECTION .bss ; Секция не инициированных данных</w:t>
      </w:r>
      <w:r>
        <w:br/>
      </w:r>
      <w:r>
        <w:rPr>
          <w:rStyle w:val="VerbatimChar"/>
        </w:rPr>
        <w:t xml:space="preserve">buf1: RESB 80 ; Буфер размером 80 байт</w:t>
      </w:r>
      <w:r>
        <w:br/>
      </w:r>
      <w:r>
        <w:rPr>
          <w:rStyle w:val="VerbatimChar"/>
        </w:rPr>
        <w:t xml:space="preserve">;------------------- Текст программы -----------------</w:t>
      </w:r>
      <w:r>
        <w:br/>
      </w:r>
      <w:r>
        <w:rPr>
          <w:rStyle w:val="VerbatimChar"/>
        </w:rPr>
        <w:t xml:space="preserve">SECTION .text ; Код программы</w:t>
      </w:r>
      <w:r>
        <w:br/>
      </w:r>
      <w:r>
        <w:rPr>
          <w:rStyle w:val="VerbatimChar"/>
        </w:rPr>
        <w:t xml:space="preserve">GLOBAL _start ; Начало программы</w:t>
      </w:r>
      <w:r>
        <w:br/>
      </w:r>
      <w:r>
        <w:rPr>
          <w:rStyle w:val="VerbatimChar"/>
        </w:rPr>
        <w:t xml:space="preserve">_start: ; Точка входа в программу</w:t>
      </w:r>
      <w:r>
        <w:br/>
      </w:r>
      <w:r>
        <w:rPr>
          <w:rStyle w:val="VerbatimChar"/>
        </w:rPr>
        <w:t xml:space="preserve">mov eax,4 ; Системный вызов для записи (sys_write)</w:t>
      </w:r>
      <w:r>
        <w:br/>
      </w:r>
      <w:r>
        <w:rPr>
          <w:rStyle w:val="VerbatimChar"/>
        </w:rPr>
        <w:t xml:space="preserve">mov ebx,1 ; Описатель файла 1 - стандартный вывод</w:t>
      </w:r>
      <w:r>
        <w:br/>
      </w:r>
      <w:r>
        <w:rPr>
          <w:rStyle w:val="VerbatimChar"/>
        </w:rPr>
        <w:t xml:space="preserve">mov ecx,msg ; Адрес строки 'msg' в 'ecx'</w:t>
      </w:r>
      <w:r>
        <w:br/>
      </w:r>
      <w:r>
        <w:rPr>
          <w:rStyle w:val="VerbatimChar"/>
        </w:rPr>
        <w:t xml:space="preserve">mov edx,msgLen ; Размер строки 'msg' в 'edx'</w:t>
      </w:r>
      <w:r>
        <w:br/>
      </w:r>
      <w:r>
        <w:rPr>
          <w:rStyle w:val="VerbatimChar"/>
        </w:rPr>
        <w:t xml:space="preserve">int 80h ; Вызов ядра</w:t>
      </w:r>
      <w:r>
        <w:br/>
      </w:r>
      <w:r>
        <w:rPr>
          <w:rStyle w:val="VerbatimChar"/>
        </w:rPr>
        <w:t xml:space="preserve">mov eax, 3 ; Системный вызов для чтения (sys_read)</w:t>
      </w:r>
      <w:r>
        <w:br/>
      </w:r>
      <w:r>
        <w:rPr>
          <w:rStyle w:val="VerbatimChar"/>
        </w:rPr>
        <w:t xml:space="preserve">mov ebx, 0 ; Дескриптор файла 0 - стандартный ввод</w:t>
      </w:r>
      <w:r>
        <w:br/>
      </w:r>
      <w:r>
        <w:rPr>
          <w:rStyle w:val="VerbatimChar"/>
        </w:rPr>
        <w:t xml:space="preserve">mov ecx, buf1 ; Адрес буфера под вводимую строку</w:t>
      </w:r>
      <w:r>
        <w:br/>
      </w:r>
      <w:r>
        <w:rPr>
          <w:rStyle w:val="VerbatimChar"/>
        </w:rPr>
        <w:t xml:space="preserve">mov edx, 80 ; Длина вводимой строки</w:t>
      </w:r>
      <w:r>
        <w:br/>
      </w:r>
      <w:r>
        <w:rPr>
          <w:rStyle w:val="VerbatimChar"/>
        </w:rPr>
        <w:t xml:space="preserve">int 80h ; Вызов ядра</w:t>
      </w:r>
      <w:r>
        <w:br/>
      </w:r>
      <w:r>
        <w:rPr>
          <w:rStyle w:val="VerbatimChar"/>
        </w:rPr>
        <w:t xml:space="preserve">mov eax,4 ; Системный вызов для записи (sys_write)</w:t>
      </w:r>
      <w:r>
        <w:br/>
      </w:r>
      <w:r>
        <w:rPr>
          <w:rStyle w:val="VerbatimChar"/>
        </w:rPr>
        <w:t xml:space="preserve">mov ebx,1 ; Описатель файла '1' - стандартный вывод</w:t>
      </w:r>
      <w:r>
        <w:br/>
      </w:r>
      <w:r>
        <w:rPr>
          <w:rStyle w:val="VerbatimChar"/>
        </w:rPr>
        <w:t xml:space="preserve">mov ecx,buf1 ; Адрес строки buf1 в ecx</w:t>
      </w:r>
      <w:r>
        <w:br/>
      </w:r>
      <w:r>
        <w:rPr>
          <w:rStyle w:val="VerbatimChar"/>
        </w:rPr>
        <w:t xml:space="preserve">mov edx,buf1 ; Размер строки buf1</w:t>
      </w:r>
      <w:r>
        <w:br/>
      </w:r>
      <w:r>
        <w:rPr>
          <w:rStyle w:val="VerbatimChar"/>
        </w:rPr>
        <w:t xml:space="preserve">int 80h ; Вызов ядра</w:t>
      </w:r>
      <w:r>
        <w:br/>
      </w:r>
      <w:r>
        <w:rPr>
          <w:rStyle w:val="VerbatimChar"/>
        </w:rPr>
        <w:t xml:space="preserve">mov eax,1 ; Системный вызов для выхода (sys_exit)</w:t>
      </w:r>
      <w:r>
        <w:br/>
      </w:r>
      <w:r>
        <w:rPr>
          <w:rStyle w:val="VerbatimChar"/>
        </w:rPr>
        <w:t xml:space="preserve">mov ebx,0 ; Выход с кодом возврата 0 (без ошибок)</w:t>
      </w:r>
      <w:r>
        <w:br/>
      </w:r>
      <w:r>
        <w:rPr>
          <w:rStyle w:val="VerbatimChar"/>
        </w:rPr>
        <w:t xml:space="preserve">int 80h ; Вызов ядра</w:t>
      </w:r>
    </w:p>
    <w:bookmarkEnd w:id="93"/>
    <w:bookmarkStart w:id="106" w:name="создайте-копию-файла-lab5-2.asm."/>
    <w:p>
      <w:pPr>
        <w:pStyle w:val="Heading2"/>
      </w:pPr>
      <w:r>
        <w:rPr>
          <w:rStyle w:val="SectionNumber"/>
        </w:rPr>
        <w:t xml:space="preserve">4.2</w:t>
      </w:r>
      <w:r>
        <w:tab/>
      </w:r>
      <w:r>
        <w:t xml:space="preserve">Создайте копию файла lab5-2.asm.</w:t>
      </w:r>
    </w:p>
    <w:p>
      <w:pPr>
        <w:pStyle w:val="BlockText"/>
      </w:pPr>
      <w:r>
        <w:t xml:space="preserve">Исправьте текст программы с использование подпрограмм из внешнего файла in_out.asm, так чтобы она</w:t>
      </w:r>
      <w:r>
        <w:t xml:space="preserve"> </w:t>
      </w:r>
      <w:r>
        <w:t xml:space="preserve">работала по следующему алгоритму:</w:t>
      </w:r>
    </w:p>
    <w:p>
      <w:pPr>
        <w:numPr>
          <w:ilvl w:val="0"/>
          <w:numId w:val="1001"/>
        </w:numPr>
        <w:pStyle w:val="Compact"/>
      </w:pPr>
      <w:r>
        <w:t xml:space="preserve">вывести приглашение типа</w:t>
      </w:r>
      <w:r>
        <w:t xml:space="preserve"> </w:t>
      </w:r>
      <w:r>
        <w:t xml:space="preserve">“</w:t>
      </w:r>
      <w:r>
        <w:t xml:space="preserve">Введите строку:</w:t>
      </w:r>
      <w:r>
        <w:t xml:space="preserve">”</w:t>
      </w:r>
    </w:p>
    <w:p>
      <w:pPr>
        <w:numPr>
          <w:ilvl w:val="0"/>
          <w:numId w:val="1002"/>
        </w:numPr>
      </w:pPr>
      <w:r>
        <w:t xml:space="preserve">ввести строку с клавиатуры</w:t>
      </w:r>
    </w:p>
    <w:p>
      <w:pPr>
        <w:numPr>
          <w:ilvl w:val="0"/>
          <w:numId w:val="1002"/>
        </w:numPr>
      </w:pPr>
      <w:r>
        <w:t xml:space="preserve">вывести введённую строку на экран.</w:t>
      </w:r>
    </w:p>
    <w:p>
      <w:pPr>
        <w:pStyle w:val="BlockText"/>
      </w:pPr>
      <w:r>
        <w:t xml:space="preserve">Копирую файл lab5-2.asm с именем lab5-4.asm</w:t>
      </w:r>
    </w:p>
    <w:bookmarkStart w:id="0" w:name="fig:4.4"/>
    <w:p>
      <w:pPr>
        <w:pStyle w:val="CaptionedFigure"/>
      </w:pPr>
      <w:bookmarkStart w:id="97" w:name="fig:4.4"/>
      <w:r>
        <w:drawing>
          <wp:inline>
            <wp:extent cx="5334000" cy="5667375"/>
            <wp:effectExtent b="0" l="0" r="0" t="0"/>
            <wp:docPr descr="Figure 18: " title="" id="95" name="Picture"/>
            <a:graphic>
              <a:graphicData uri="http://schemas.openxmlformats.org/drawingml/2006/picture">
                <pic:pic>
                  <pic:nvPicPr>
                    <pic:cNvPr descr="image/image18.png" id="96" name="Picture"/>
                    <pic:cNvPicPr>
                      <a:picLocks noChangeArrowheads="1"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667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7"/>
    </w:p>
    <w:p>
      <w:pPr>
        <w:pStyle w:val="ImageCaption"/>
      </w:pPr>
      <w:r>
        <w:t xml:space="preserve">Figure 18:</w:t>
      </w:r>
      <w:r>
        <w:t xml:space="preserve"> </w:t>
      </w:r>
    </w:p>
    <w:bookmarkEnd w:id="0"/>
    <w:p>
      <w:pPr>
        <w:pStyle w:val="FirstParagraph"/>
      </w:pPr>
      <w:r>
        <w:t xml:space="preserve">Изменяю код программы, добавляя вывод введенной строки.</w:t>
      </w:r>
    </w:p>
    <w:bookmarkStart w:id="0" w:name="fig:4.5"/>
    <w:p>
      <w:pPr>
        <w:pStyle w:val="CaptionedFigure"/>
      </w:pPr>
      <w:bookmarkStart w:id="101" w:name="fig:4.5"/>
      <w:r>
        <w:drawing>
          <wp:inline>
            <wp:extent cx="5334000" cy="5667375"/>
            <wp:effectExtent b="0" l="0" r="0" t="0"/>
            <wp:docPr descr="Figure 19: " title="" id="99" name="Picture"/>
            <a:graphic>
              <a:graphicData uri="http://schemas.openxmlformats.org/drawingml/2006/picture">
                <pic:pic>
                  <pic:nvPicPr>
                    <pic:cNvPr descr="image/image19.png" id="100" name="Picture"/>
                    <pic:cNvPicPr>
                      <a:picLocks noChangeArrowheads="1"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667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01"/>
    </w:p>
    <w:p>
      <w:pPr>
        <w:pStyle w:val="ImageCaption"/>
      </w:pPr>
      <w:r>
        <w:t xml:space="preserve">Figure 19:</w:t>
      </w:r>
      <w:r>
        <w:t xml:space="preserve"> </w:t>
      </w:r>
    </w:p>
    <w:bookmarkEnd w:id="0"/>
    <w:p>
      <w:pPr>
        <w:pStyle w:val="BodyText"/>
      </w:pPr>
      <w:r>
        <w:t xml:space="preserve">Создаю объектный файл lab6-3.o, компоную его в исполняемый файл,</w:t>
      </w:r>
      <w:r>
        <w:t xml:space="preserve"> </w:t>
      </w:r>
      <w:r>
        <w:t xml:space="preserve">запускаю исполняемый файл.</w:t>
      </w:r>
    </w:p>
    <w:bookmarkStart w:id="0" w:name="fig:4.6"/>
    <w:p>
      <w:pPr>
        <w:pStyle w:val="CaptionedFigure"/>
      </w:pPr>
      <w:bookmarkStart w:id="105" w:name="fig:4.6"/>
      <w:r>
        <w:drawing>
          <wp:inline>
            <wp:extent cx="5334000" cy="5667375"/>
            <wp:effectExtent b="0" l="0" r="0" t="0"/>
            <wp:docPr descr="Figure 20: " title="" id="103" name="Picture"/>
            <a:graphic>
              <a:graphicData uri="http://schemas.openxmlformats.org/drawingml/2006/picture">
                <pic:pic>
                  <pic:nvPicPr>
                    <pic:cNvPr descr="image/image20.png" id="104" name="Picture"/>
                    <pic:cNvPicPr>
                      <a:picLocks noChangeArrowheads="1"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667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05"/>
    </w:p>
    <w:p>
      <w:pPr>
        <w:pStyle w:val="ImageCaption"/>
      </w:pPr>
      <w:r>
        <w:t xml:space="preserve">Figure 20:</w:t>
      </w:r>
      <w:r>
        <w:t xml:space="preserve"> </w:t>
      </w:r>
    </w:p>
    <w:bookmarkEnd w:id="0"/>
    <w:p>
      <w:pPr>
        <w:pStyle w:val="BodyText"/>
      </w:pPr>
      <w:r>
        <w:t xml:space="preserve">Программа из пункта 2:</w:t>
      </w:r>
    </w:p>
    <w:p>
      <w:pPr>
        <w:pStyle w:val="SourceCode"/>
      </w:pPr>
      <w:r>
        <w:rPr>
          <w:rStyle w:val="VerbatimChar"/>
        </w:rPr>
        <w:t xml:space="preserve">;--------------------------------------------------------------------</w:t>
      </w:r>
      <w:r>
        <w:br/>
      </w:r>
      <w:r>
        <w:rPr>
          <w:rStyle w:val="VerbatimChar"/>
        </w:rPr>
        <w:t xml:space="preserve">; Программа вывода сообщения на экран и ввода строки с клавиатуры</w:t>
      </w:r>
      <w:r>
        <w:br/>
      </w:r>
      <w:r>
        <w:rPr>
          <w:rStyle w:val="VerbatimChar"/>
        </w:rPr>
        <w:t xml:space="preserve">;---------------------------------------------------------------------</w:t>
      </w:r>
      <w:r>
        <w:br/>
      </w:r>
      <w:r>
        <w:rPr>
          <w:rStyle w:val="VerbatimChar"/>
        </w:rPr>
        <w:t xml:space="preserve">%include 'in_out.asm' ; подключение внешнего файла</w:t>
      </w:r>
      <w:r>
        <w:br/>
      </w:r>
      <w:r>
        <w:rPr>
          <w:rStyle w:val="VerbatimChar"/>
        </w:rPr>
        <w:t xml:space="preserve">SECTION .data ; Секция инициированных данных</w:t>
      </w:r>
      <w:r>
        <w:br/>
      </w:r>
      <w:r>
        <w:rPr>
          <w:rStyle w:val="VerbatimChar"/>
        </w:rPr>
        <w:t xml:space="preserve">msg: DB 'Введите строку: ',0h ; сообщение</w:t>
      </w:r>
      <w:r>
        <w:br/>
      </w:r>
      <w:r>
        <w:rPr>
          <w:rStyle w:val="VerbatimChar"/>
        </w:rPr>
        <w:t xml:space="preserve">SECTION .bss ; Секция не инициированных данных</w:t>
      </w:r>
      <w:r>
        <w:br/>
      </w:r>
      <w:r>
        <w:rPr>
          <w:rStyle w:val="VerbatimChar"/>
        </w:rPr>
        <w:t xml:space="preserve">buf1: RESB 80 ; Буфер размером 80 байт</w:t>
      </w:r>
      <w:r>
        <w:br/>
      </w:r>
      <w:r>
        <w:rPr>
          <w:rStyle w:val="VerbatimChar"/>
        </w:rPr>
        <w:t xml:space="preserve">SECTION .text ; Код программы</w:t>
      </w:r>
      <w:r>
        <w:br/>
      </w:r>
      <w:r>
        <w:rPr>
          <w:rStyle w:val="VerbatimChar"/>
        </w:rPr>
        <w:t xml:space="preserve">GLOBAL _start ; Начало программы</w:t>
      </w:r>
      <w:r>
        <w:br/>
      </w:r>
      <w:r>
        <w:rPr>
          <w:rStyle w:val="VerbatimChar"/>
        </w:rPr>
        <w:t xml:space="preserve">_start: ; Точка входа в программу</w:t>
      </w:r>
      <w:r>
        <w:br/>
      </w:r>
      <w:r>
        <w:rPr>
          <w:rStyle w:val="VerbatimChar"/>
        </w:rPr>
        <w:t xml:space="preserve">mov eax, msg ; запись адреса выводимого сообщения в `EAX`</w:t>
      </w:r>
      <w:r>
        <w:br/>
      </w:r>
      <w:r>
        <w:rPr>
          <w:rStyle w:val="VerbatimChar"/>
        </w:rPr>
        <w:t xml:space="preserve">call sprint ; вызов подпрограммы печати сообщения</w:t>
      </w:r>
      <w:r>
        <w:br/>
      </w:r>
      <w:r>
        <w:rPr>
          <w:rStyle w:val="VerbatimChar"/>
        </w:rPr>
        <w:t xml:space="preserve">mov ecx, buf1 ; запись адреса переменной в `EAX`</w:t>
      </w:r>
      <w:r>
        <w:br/>
      </w:r>
      <w:r>
        <w:rPr>
          <w:rStyle w:val="VerbatimChar"/>
        </w:rPr>
        <w:t xml:space="preserve">mov edx, 80 ; запись длины вводимого сообщения в `EBX`</w:t>
      </w:r>
      <w:r>
        <w:br/>
      </w:r>
      <w:r>
        <w:rPr>
          <w:rStyle w:val="VerbatimChar"/>
        </w:rPr>
        <w:t xml:space="preserve">call sread ; вызов подпрограммы ввода сообщения</w:t>
      </w:r>
      <w:r>
        <w:br/>
      </w:r>
      <w:r>
        <w:rPr>
          <w:rStyle w:val="VerbatimChar"/>
        </w:rPr>
        <w:t xml:space="preserve">mov eax,4 ; Системный вызов для записи (sys_write)</w:t>
      </w:r>
      <w:r>
        <w:br/>
      </w:r>
      <w:r>
        <w:rPr>
          <w:rStyle w:val="VerbatimChar"/>
        </w:rPr>
        <w:t xml:space="preserve">mov ebx,1 ; Описатель файла '1' - стандартный вывод</w:t>
      </w:r>
      <w:r>
        <w:br/>
      </w:r>
      <w:r>
        <w:rPr>
          <w:rStyle w:val="VerbatimChar"/>
        </w:rPr>
        <w:t xml:space="preserve">mov ecx,buf1 ; Адрес строки buf1 в ecx</w:t>
      </w:r>
      <w:r>
        <w:br/>
      </w:r>
      <w:r>
        <w:rPr>
          <w:rStyle w:val="VerbatimChar"/>
        </w:rPr>
        <w:t xml:space="preserve">int 80h ; Вызов ядра</w:t>
      </w:r>
      <w:r>
        <w:br/>
      </w:r>
      <w:r>
        <w:rPr>
          <w:rStyle w:val="VerbatimChar"/>
        </w:rPr>
        <w:t xml:space="preserve">call quit ; вызов подпрограммы завершения</w:t>
      </w:r>
    </w:p>
    <w:bookmarkEnd w:id="106"/>
    <w:bookmarkEnd w:id="107"/>
    <w:bookmarkStart w:id="108" w:name="выводы"/>
    <w:p>
      <w:pPr>
        <w:pStyle w:val="Heading1"/>
      </w:pPr>
      <w:r>
        <w:rPr>
          <w:rStyle w:val="SectionNumber"/>
        </w:rPr>
        <w:t xml:space="preserve">5</w:t>
      </w:r>
      <w:r>
        <w:tab/>
      </w:r>
      <w:r>
        <w:t xml:space="preserve">Выводы</w:t>
      </w:r>
    </w:p>
    <w:p>
      <w:pPr>
        <w:pStyle w:val="FirstParagraph"/>
      </w:pPr>
      <w:r>
        <w:t xml:space="preserve">Я приобрела практические навыки работы в Midnight Commander и освоила</w:t>
      </w:r>
      <w:r>
        <w:t xml:space="preserve"> </w:t>
      </w:r>
      <w:r>
        <w:t xml:space="preserve">инструкции языка ассемблера mov и int.</w:t>
      </w:r>
    </w:p>
    <w:bookmarkEnd w:id="108"/>
    <w:bookmarkStart w:id="109" w:name="список-литературы"/>
    <w:p>
      <w:pPr>
        <w:pStyle w:val="Heading1"/>
      </w:pPr>
      <w:r>
        <w:rPr>
          <w:rStyle w:val="SectionNumber"/>
        </w:rPr>
        <w:t xml:space="preserve">6</w:t>
      </w:r>
      <w:r>
        <w:tab/>
      </w:r>
      <w:r>
        <w:t xml:space="preserve">Список литературы</w:t>
      </w:r>
    </w:p>
    <w:p>
      <w:pPr>
        <w:numPr>
          <w:ilvl w:val="0"/>
          <w:numId w:val="1003"/>
        </w:numPr>
      </w:pPr>
      <w:r>
        <w:t xml:space="preserve">GDB: The GNU Project Debugger. — URL:</w:t>
      </w:r>
      <w:r>
        <w:t xml:space="preserve"> </w:t>
      </w:r>
      <w:r>
        <w:t xml:space="preserve">https://www.gnu.org/software/gdb/.</w:t>
      </w:r>
    </w:p>
    <w:p>
      <w:pPr>
        <w:numPr>
          <w:ilvl w:val="0"/>
          <w:numId w:val="1003"/>
        </w:numPr>
      </w:pPr>
      <w:r>
        <w:t xml:space="preserve">GNU Bash Manual. — 2016. — URL:</w:t>
      </w:r>
      <w:r>
        <w:t xml:space="preserve"> </w:t>
      </w:r>
      <w:r>
        <w:t xml:space="preserve">https://www.gnu.org/software/bash/manual/.</w:t>
      </w:r>
    </w:p>
    <w:p>
      <w:pPr>
        <w:numPr>
          <w:ilvl w:val="0"/>
          <w:numId w:val="1003"/>
        </w:numPr>
      </w:pPr>
      <w:r>
        <w:t xml:space="preserve">Midnight Commander Development Center. — 2021. — URL:</w:t>
      </w:r>
      <w:r>
        <w:t xml:space="preserve"> </w:t>
      </w:r>
      <w:r>
        <w:t xml:space="preserve">https://midnight-commander.org/.</w:t>
      </w:r>
    </w:p>
    <w:p>
      <w:pPr>
        <w:numPr>
          <w:ilvl w:val="0"/>
          <w:numId w:val="1003"/>
        </w:numPr>
      </w:pPr>
      <w:r>
        <w:t xml:space="preserve">NASM Assembly Language Tutorials. — 2021. — URL:</w:t>
      </w:r>
      <w:r>
        <w:t xml:space="preserve"> </w:t>
      </w:r>
      <w:r>
        <w:t xml:space="preserve">https://asmtutor.com/.</w:t>
      </w:r>
    </w:p>
    <w:p>
      <w:pPr>
        <w:numPr>
          <w:ilvl w:val="0"/>
          <w:numId w:val="1003"/>
        </w:numPr>
      </w:pPr>
      <w:r>
        <w:t xml:space="preserve">Newham C. Learning the bash Shell: Unix Shell Programming. —</w:t>
      </w:r>
      <w:r>
        <w:t xml:space="preserve"> </w:t>
      </w:r>
      <w:r>
        <w:t xml:space="preserve">O’Reilly Media, 2005. — 354 с. — (In a Nutshell). —</w:t>
      </w:r>
      <w:r>
        <w:t xml:space="preserve"> </w:t>
      </w:r>
      <w:r>
        <w:t xml:space="preserve">ISBN 0596009658. — URL:</w:t>
      </w:r>
      <w:r>
        <w:t xml:space="preserve"> </w:t>
      </w:r>
      <w:r>
        <w:t xml:space="preserve">http://www.amazon.com/Learningbash-Shell-Programming-Nutshell/dp/0596009658.</w:t>
      </w:r>
    </w:p>
    <w:p>
      <w:pPr>
        <w:numPr>
          <w:ilvl w:val="0"/>
          <w:numId w:val="1003"/>
        </w:numPr>
      </w:pPr>
      <w:r>
        <w:t xml:space="preserve">Robbins A. Bash Pocket Reference. — O’Reilly Media, 2016. — 156</w:t>
      </w:r>
      <w:r>
        <w:t xml:space="preserve"> </w:t>
      </w:r>
      <w:r>
        <w:t xml:space="preserve">с. — ISBN 978-1491941591.</w:t>
      </w:r>
    </w:p>
    <w:p>
      <w:pPr>
        <w:numPr>
          <w:ilvl w:val="0"/>
          <w:numId w:val="1003"/>
        </w:numPr>
      </w:pPr>
      <w:r>
        <w:t xml:space="preserve">The NASM documentation. — 2021. — URL:</w:t>
      </w:r>
      <w:r>
        <w:t xml:space="preserve"> </w:t>
      </w:r>
      <w:r>
        <w:t xml:space="preserve">https://www.nasm.us/docs.php.</w:t>
      </w:r>
    </w:p>
    <w:p>
      <w:pPr>
        <w:numPr>
          <w:ilvl w:val="0"/>
          <w:numId w:val="1003"/>
        </w:numPr>
      </w:pPr>
      <w:r>
        <w:t xml:space="preserve">Zarrelli G. Mastering Bash. — Packt Publishing, 2017. — 502 с.</w:t>
      </w:r>
      <w:r>
        <w:t xml:space="preserve"> </w:t>
      </w:r>
      <w:r>
        <w:t xml:space="preserve">— ISBN 9781784396879.</w:t>
      </w:r>
    </w:p>
    <w:p>
      <w:pPr>
        <w:numPr>
          <w:ilvl w:val="0"/>
          <w:numId w:val="1003"/>
        </w:numPr>
      </w:pPr>
      <w:r>
        <w:t xml:space="preserve">Колдаев В. Д., Лупин С. А. Архитектура ЭВМ. — М. : Форум, 2018.</w:t>
      </w:r>
    </w:p>
    <w:p>
      <w:pPr>
        <w:numPr>
          <w:ilvl w:val="0"/>
          <w:numId w:val="1003"/>
        </w:numPr>
      </w:pPr>
      <w:r>
        <w:t xml:space="preserve">Куляс О. Л., Никитин К. А. Курс программирования на ASSEMBLER. —</w:t>
      </w:r>
      <w:r>
        <w:t xml:space="preserve"> </w:t>
      </w:r>
      <w:r>
        <w:t xml:space="preserve">М. : Солон-Пресс, 2017.</w:t>
      </w:r>
    </w:p>
    <w:p>
      <w:pPr>
        <w:numPr>
          <w:ilvl w:val="0"/>
          <w:numId w:val="1003"/>
        </w:numPr>
      </w:pPr>
      <w:r>
        <w:t xml:space="preserve">Новожилов О. П. Архитектура ЭВМ и систем. — М. : Юрайт, 2016.</w:t>
      </w:r>
    </w:p>
    <w:p>
      <w:pPr>
        <w:numPr>
          <w:ilvl w:val="0"/>
          <w:numId w:val="1003"/>
        </w:numPr>
      </w:pPr>
      <w:r>
        <w:t xml:space="preserve">Расширенный ассемблер: NASM. — 2021. — URL:</w:t>
      </w:r>
      <w:r>
        <w:t xml:space="preserve"> </w:t>
      </w:r>
      <w:r>
        <w:t xml:space="preserve">https://www.opennet.ru/docs/RUS/nasm/.</w:t>
      </w:r>
    </w:p>
    <w:p>
      <w:pPr>
        <w:numPr>
          <w:ilvl w:val="0"/>
          <w:numId w:val="1003"/>
        </w:numPr>
      </w:pPr>
      <w:r>
        <w:t xml:space="preserve">Робачевский А., Немнюгин С., Стесик О. Операционная система UNIX.</w:t>
      </w:r>
      <w:r>
        <w:t xml:space="preserve"> </w:t>
      </w:r>
      <w:r>
        <w:t xml:space="preserve">— 2-е изд. — БХВПетербург, 2010. — 656 с. — ISBN</w:t>
      </w:r>
      <w:r>
        <w:t xml:space="preserve"> </w:t>
      </w:r>
      <w:r>
        <w:t xml:space="preserve">978-5-94157-538-1.</w:t>
      </w:r>
    </w:p>
    <w:p>
      <w:pPr>
        <w:numPr>
          <w:ilvl w:val="0"/>
          <w:numId w:val="1003"/>
        </w:numPr>
      </w:pPr>
      <w:r>
        <w:t xml:space="preserve">Столяров А. Программирование на языке ассемблера NASM для ОС Unix.</w:t>
      </w:r>
      <w:r>
        <w:t xml:space="preserve"> </w:t>
      </w:r>
      <w:r>
        <w:t xml:space="preserve">— 2-е изд. — М. : МАКС Пресс, 2011. — URL:</w:t>
      </w:r>
      <w:r>
        <w:t xml:space="preserve"> </w:t>
      </w:r>
      <w:r>
        <w:t xml:space="preserve">http://www.stolyarov.info/books/asm_unix.</w:t>
      </w:r>
    </w:p>
    <w:p>
      <w:pPr>
        <w:numPr>
          <w:ilvl w:val="0"/>
          <w:numId w:val="1003"/>
        </w:numPr>
      </w:pPr>
      <w:r>
        <w:t xml:space="preserve">Таненбаум Э. Архитектура компьютера. — 6-е изд. — СПб. :</w:t>
      </w:r>
      <w:r>
        <w:t xml:space="preserve"> </w:t>
      </w:r>
      <w:r>
        <w:t xml:space="preserve">Питер, 2013. — 874 с. — (Классика Computer Science).</w:t>
      </w:r>
    </w:p>
    <w:p>
      <w:pPr>
        <w:numPr>
          <w:ilvl w:val="0"/>
          <w:numId w:val="1003"/>
        </w:numPr>
      </w:pPr>
      <w:r>
        <w:t xml:space="preserve">Таненбаум Э., Бос Х. Современные операционные системы. — 4-е изд.</w:t>
      </w:r>
      <w:r>
        <w:t xml:space="preserve"> </w:t>
      </w:r>
      <w:r>
        <w:t xml:space="preserve">— СПб. : Питер, 2015. — 1120 с. — (Классика Computer Science).</w:t>
      </w:r>
    </w:p>
    <w:bookmarkEnd w:id="109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1">
    <w:nsid w:val="A991"/>
    <w:multiLevelType w:val="multilevel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color w:val="008000"/>
      <w:b/>
    </w:rPr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4" Target="media/rId24.png" /><Relationship Type="http://schemas.openxmlformats.org/officeDocument/2006/relationships/image" Id="rId60" Target="media/rId60.png" /><Relationship Type="http://schemas.openxmlformats.org/officeDocument/2006/relationships/image" Id="rId64" Target="media/rId64.png" /><Relationship Type="http://schemas.openxmlformats.org/officeDocument/2006/relationships/image" Id="rId68" Target="media/rId68.png" /><Relationship Type="http://schemas.openxmlformats.org/officeDocument/2006/relationships/image" Id="rId72" Target="media/rId72.png" /><Relationship Type="http://schemas.openxmlformats.org/officeDocument/2006/relationships/image" Id="rId76" Target="media/rId76.png" /><Relationship Type="http://schemas.openxmlformats.org/officeDocument/2006/relationships/image" Id="rId81" Target="media/rId81.png" /><Relationship Type="http://schemas.openxmlformats.org/officeDocument/2006/relationships/image" Id="rId85" Target="media/rId85.png" /><Relationship Type="http://schemas.openxmlformats.org/officeDocument/2006/relationships/image" Id="rId89" Target="media/rId89.png" /><Relationship Type="http://schemas.openxmlformats.org/officeDocument/2006/relationships/image" Id="rId94" Target="media/rId94.png" /><Relationship Type="http://schemas.openxmlformats.org/officeDocument/2006/relationships/image" Id="rId98" Target="media/rId98.png" /><Relationship Type="http://schemas.openxmlformats.org/officeDocument/2006/relationships/image" Id="rId28" Target="media/rId28.png" /><Relationship Type="http://schemas.openxmlformats.org/officeDocument/2006/relationships/image" Id="rId102" Target="media/rId102.png" /><Relationship Type="http://schemas.openxmlformats.org/officeDocument/2006/relationships/image" Id="rId32" Target="media/rId32.png" /><Relationship Type="http://schemas.openxmlformats.org/officeDocument/2006/relationships/image" Id="rId36" Target="media/rId36.png" /><Relationship Type="http://schemas.openxmlformats.org/officeDocument/2006/relationships/image" Id="rId40" Target="media/rId40.png" /><Relationship Type="http://schemas.openxmlformats.org/officeDocument/2006/relationships/image" Id="rId44" Target="media/rId44.png" /><Relationship Type="http://schemas.openxmlformats.org/officeDocument/2006/relationships/image" Id="rId48" Target="media/rId48.png" /><Relationship Type="http://schemas.openxmlformats.org/officeDocument/2006/relationships/image" Id="rId52" Target="media/rId52.png" /><Relationship Type="http://schemas.openxmlformats.org/officeDocument/2006/relationships/image" Id="rId56" Target="media/rId56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ОтчеТт по лабораторной работе №5</dc:title>
  <dc:creator>Дельгадильо Валерия</dc:creator>
  <dc:language>ru-RU</dc:language>
  <cp:keywords/>
  <dcterms:created xsi:type="dcterms:W3CDTF">2023-11-06T18:43:03Z</dcterms:created>
  <dcterms:modified xsi:type="dcterms:W3CDTF">2023-11-06T18:43:03Z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abel-lang">
    <vt:lpwstr>russian</vt:lpwstr>
  </property>
  <property fmtid="{D5CDD505-2E9C-101B-9397-08002B2CF9AE}" pid="3" name="babel-otherlangs">
    <vt:lpwstr>english</vt:lpwstr>
  </property>
  <property fmtid="{D5CDD505-2E9C-101B-9397-08002B2CF9AE}" pid="4" name="biblatex">
    <vt:lpwstr>True</vt:lpwstr>
  </property>
  <property fmtid="{D5CDD505-2E9C-101B-9397-08002B2CF9AE}" pid="5" name="biblatexoptions">
    <vt:lpwstr/>
  </property>
  <property fmtid="{D5CDD505-2E9C-101B-9397-08002B2CF9AE}" pid="6" name="biblio-style">
    <vt:lpwstr>gost-numeric</vt:lpwstr>
  </property>
  <property fmtid="{D5CDD505-2E9C-101B-9397-08002B2CF9AE}" pid="7" name="bibliography">
    <vt:lpwstr>bib/cite.bib</vt:lpwstr>
  </property>
  <property fmtid="{D5CDD505-2E9C-101B-9397-08002B2CF9AE}" pid="8" name="csl">
    <vt:lpwstr>pandoc/csl/gost-r-7-0-5-2008-numeric.csl</vt:lpwstr>
  </property>
  <property fmtid="{D5CDD505-2E9C-101B-9397-08002B2CF9AE}" pid="9" name="documentclass">
    <vt:lpwstr>scrreprt</vt:lpwstr>
  </property>
  <property fmtid="{D5CDD505-2E9C-101B-9397-08002B2CF9AE}" pid="10" name="figureTitle">
    <vt:lpwstr>Рис.</vt:lpwstr>
  </property>
  <property fmtid="{D5CDD505-2E9C-101B-9397-08002B2CF9AE}" pid="11" name="fontsize">
    <vt:lpwstr>12pt</vt:lpwstr>
  </property>
  <property fmtid="{D5CDD505-2E9C-101B-9397-08002B2CF9AE}" pid="12" name="header-includes">
    <vt:lpwstr/>
  </property>
  <property fmtid="{D5CDD505-2E9C-101B-9397-08002B2CF9AE}" pid="13" name="indent">
    <vt:lpwstr>True</vt:lpwstr>
  </property>
  <property fmtid="{D5CDD505-2E9C-101B-9397-08002B2CF9AE}" pid="14" name="linestretch">
    <vt:lpwstr>1.5</vt:lpwstr>
  </property>
  <property fmtid="{D5CDD505-2E9C-101B-9397-08002B2CF9AE}" pid="15" name="listingTitle">
    <vt:lpwstr>Листинг</vt:lpwstr>
  </property>
  <property fmtid="{D5CDD505-2E9C-101B-9397-08002B2CF9AE}" pid="16" name="lof">
    <vt:lpwstr>True</vt:lpwstr>
  </property>
  <property fmtid="{D5CDD505-2E9C-101B-9397-08002B2CF9AE}" pid="17" name="lofTitle">
    <vt:lpwstr>Список иллюстраций</vt:lpwstr>
  </property>
  <property fmtid="{D5CDD505-2E9C-101B-9397-08002B2CF9AE}" pid="18" name="lolTitle">
    <vt:lpwstr>Листинги</vt:lpwstr>
  </property>
  <property fmtid="{D5CDD505-2E9C-101B-9397-08002B2CF9AE}" pid="19" name="lot">
    <vt:lpwstr>True</vt:lpwstr>
  </property>
  <property fmtid="{D5CDD505-2E9C-101B-9397-08002B2CF9AE}" pid="20" name="lotTitle">
    <vt:lpwstr>Список таблиц</vt:lpwstr>
  </property>
  <property fmtid="{D5CDD505-2E9C-101B-9397-08002B2CF9AE}" pid="21" name="mainfont">
    <vt:lpwstr>PT Serif</vt:lpwstr>
  </property>
  <property fmtid="{D5CDD505-2E9C-101B-9397-08002B2CF9AE}" pid="22" name="mainfontoptions">
    <vt:lpwstr>Ligatures=TeX</vt:lpwstr>
  </property>
  <property fmtid="{D5CDD505-2E9C-101B-9397-08002B2CF9AE}" pid="23" name="monofont">
    <vt:lpwstr>PT Mono</vt:lpwstr>
  </property>
  <property fmtid="{D5CDD505-2E9C-101B-9397-08002B2CF9AE}" pid="24" name="monofontoptions">
    <vt:lpwstr>Scale=MatchLowercase,Scale=0.9</vt:lpwstr>
  </property>
  <property fmtid="{D5CDD505-2E9C-101B-9397-08002B2CF9AE}" pid="25" name="papersize">
    <vt:lpwstr>a4</vt:lpwstr>
  </property>
  <property fmtid="{D5CDD505-2E9C-101B-9397-08002B2CF9AE}" pid="26" name="polyglossia-lang">
    <vt:lpwstr/>
  </property>
  <property fmtid="{D5CDD505-2E9C-101B-9397-08002B2CF9AE}" pid="27" name="polyglossia-otherlangs">
    <vt:lpwstr/>
  </property>
  <property fmtid="{D5CDD505-2E9C-101B-9397-08002B2CF9AE}" pid="28" name="romanfont">
    <vt:lpwstr>PT Serif</vt:lpwstr>
  </property>
  <property fmtid="{D5CDD505-2E9C-101B-9397-08002B2CF9AE}" pid="29" name="romanfontoptions">
    <vt:lpwstr>Ligatures=TeX</vt:lpwstr>
  </property>
  <property fmtid="{D5CDD505-2E9C-101B-9397-08002B2CF9AE}" pid="30" name="sansfont">
    <vt:lpwstr>PT Sans</vt:lpwstr>
  </property>
  <property fmtid="{D5CDD505-2E9C-101B-9397-08002B2CF9AE}" pid="31" name="sansfontoptions">
    <vt:lpwstr>Ligatures=TeX,Scale=MatchLowercase</vt:lpwstr>
  </property>
  <property fmtid="{D5CDD505-2E9C-101B-9397-08002B2CF9AE}" pid="32" name="subtitle">
    <vt:lpwstr>дисциплина: Архитектура компьютера</vt:lpwstr>
  </property>
  <property fmtid="{D5CDD505-2E9C-101B-9397-08002B2CF9AE}" pid="33" name="tableTitle">
    <vt:lpwstr>Таблица</vt:lpwstr>
  </property>
  <property fmtid="{D5CDD505-2E9C-101B-9397-08002B2CF9AE}" pid="34" name="toc">
    <vt:lpwstr>True</vt:lpwstr>
  </property>
  <property fmtid="{D5CDD505-2E9C-101B-9397-08002B2CF9AE}" pid="35" name="toc-depth">
    <vt:lpwstr>2</vt:lpwstr>
  </property>
  <property fmtid="{D5CDD505-2E9C-101B-9397-08002B2CF9AE}" pid="36" name="toc-title">
    <vt:lpwstr>Содержание</vt:lpwstr>
  </property>
</Properties>
</file>